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E7" w:rsidRPr="001707E7" w:rsidRDefault="001707E7" w:rsidP="00B364E1">
      <w:pPr>
        <w:jc w:val="center"/>
        <w:rPr>
          <w:b/>
          <w:sz w:val="40"/>
          <w:szCs w:val="40"/>
        </w:rPr>
      </w:pPr>
      <w:r w:rsidRPr="001707E7">
        <w:rPr>
          <w:b/>
          <w:sz w:val="40"/>
          <w:szCs w:val="40"/>
        </w:rPr>
        <w:t>Vedtægter</w:t>
      </w:r>
    </w:p>
    <w:p w:rsidR="00B364E1" w:rsidRDefault="001707E7" w:rsidP="00B364E1">
      <w:pPr>
        <w:spacing w:after="0"/>
        <w:jc w:val="center"/>
        <w:rPr>
          <w:b/>
          <w:sz w:val="40"/>
          <w:szCs w:val="40"/>
        </w:rPr>
      </w:pPr>
      <w:r w:rsidRPr="001707E7">
        <w:rPr>
          <w:b/>
          <w:sz w:val="40"/>
          <w:szCs w:val="40"/>
        </w:rPr>
        <w:t xml:space="preserve">Midtbyens </w:t>
      </w:r>
      <w:r w:rsidR="008F61D4">
        <w:rPr>
          <w:b/>
          <w:sz w:val="40"/>
          <w:szCs w:val="40"/>
        </w:rPr>
        <w:t>F</w:t>
      </w:r>
      <w:r w:rsidRPr="001707E7">
        <w:rPr>
          <w:b/>
          <w:sz w:val="40"/>
          <w:szCs w:val="40"/>
        </w:rPr>
        <w:t>ællesråd</w:t>
      </w:r>
    </w:p>
    <w:p w:rsidR="001707E7" w:rsidRPr="001707E7" w:rsidRDefault="001707E7" w:rsidP="00B65A52">
      <w:pPr>
        <w:spacing w:line="480" w:lineRule="auto"/>
        <w:jc w:val="center"/>
        <w:rPr>
          <w:b/>
          <w:sz w:val="36"/>
          <w:szCs w:val="36"/>
        </w:rPr>
      </w:pPr>
      <w:r w:rsidRPr="00B364E1">
        <w:rPr>
          <w:b/>
          <w:sz w:val="36"/>
          <w:szCs w:val="36"/>
        </w:rPr>
        <w:t xml:space="preserve">Latinerkvarteret, </w:t>
      </w:r>
      <w:proofErr w:type="spellStart"/>
      <w:r w:rsidRPr="00B364E1">
        <w:rPr>
          <w:b/>
          <w:sz w:val="36"/>
          <w:szCs w:val="36"/>
        </w:rPr>
        <w:t>Øgaderne</w:t>
      </w:r>
      <w:proofErr w:type="spellEnd"/>
      <w:r w:rsidR="00241CD0" w:rsidRPr="00B364E1">
        <w:rPr>
          <w:b/>
          <w:sz w:val="36"/>
          <w:szCs w:val="36"/>
        </w:rPr>
        <w:t>,</w:t>
      </w:r>
      <w:r w:rsidRPr="00B364E1">
        <w:rPr>
          <w:b/>
          <w:sz w:val="36"/>
          <w:szCs w:val="36"/>
        </w:rPr>
        <w:t xml:space="preserve"> Nørre Stenbro</w:t>
      </w:r>
      <w:r w:rsidR="00241CD0" w:rsidRPr="00B364E1">
        <w:rPr>
          <w:b/>
          <w:sz w:val="36"/>
          <w:szCs w:val="36"/>
        </w:rPr>
        <w:t xml:space="preserve"> og </w:t>
      </w:r>
      <w:r w:rsidR="0000691E">
        <w:rPr>
          <w:b/>
          <w:sz w:val="36"/>
          <w:szCs w:val="36"/>
        </w:rPr>
        <w:t>Skovvejskvarteret</w:t>
      </w:r>
    </w:p>
    <w:p w:rsidR="001707E7" w:rsidRPr="001E0724" w:rsidRDefault="001E0724" w:rsidP="00B364E1">
      <w:pPr>
        <w:rPr>
          <w:b/>
          <w:sz w:val="24"/>
          <w:szCs w:val="24"/>
          <w:u w:val="single"/>
        </w:rPr>
      </w:pPr>
      <w:r w:rsidRPr="001E0724">
        <w:rPr>
          <w:b/>
          <w:sz w:val="24"/>
          <w:szCs w:val="24"/>
          <w:u w:val="single"/>
        </w:rPr>
        <w:t xml:space="preserve">§ 1 </w:t>
      </w:r>
      <w:r w:rsidR="001707E7" w:rsidRPr="001E0724">
        <w:rPr>
          <w:b/>
          <w:sz w:val="24"/>
          <w:szCs w:val="24"/>
          <w:u w:val="single"/>
        </w:rPr>
        <w:t>Navn og hjemsted:</w:t>
      </w:r>
    </w:p>
    <w:p w:rsidR="00B65A52" w:rsidRDefault="008F61D4">
      <w:r>
        <w:t xml:space="preserve">Fællesrådets </w:t>
      </w:r>
      <w:r w:rsidR="001707E7">
        <w:t xml:space="preserve">navn er Midtbyens </w:t>
      </w:r>
      <w:r>
        <w:t>F</w:t>
      </w:r>
      <w:r w:rsidR="001707E7">
        <w:t xml:space="preserve">ællesråd for Latinerkvarteret, </w:t>
      </w:r>
      <w:proofErr w:type="spellStart"/>
      <w:r w:rsidR="001707E7">
        <w:t>Øgaderne</w:t>
      </w:r>
      <w:proofErr w:type="spellEnd"/>
      <w:r w:rsidR="00B65A52">
        <w:t xml:space="preserve">, </w:t>
      </w:r>
      <w:r w:rsidR="001707E7">
        <w:t>Nørre Stenbro</w:t>
      </w:r>
      <w:r w:rsidR="00B65A52">
        <w:t xml:space="preserve"> og </w:t>
      </w:r>
      <w:r w:rsidR="00A06F38">
        <w:t>Skovvej</w:t>
      </w:r>
      <w:r w:rsidR="0000691E">
        <w:t>skvarteret</w:t>
      </w:r>
      <w:r w:rsidR="001707E7">
        <w:t xml:space="preserve"> </w:t>
      </w:r>
      <w:r>
        <w:t>(forkortet Midtbyens Fællesråd</w:t>
      </w:r>
      <w:r w:rsidR="00280A1E">
        <w:t xml:space="preserve"> og i nedenstående også refereret ”Fællesrådet”</w:t>
      </w:r>
      <w:r>
        <w:t xml:space="preserve">). </w:t>
      </w:r>
    </w:p>
    <w:p w:rsidR="001707E7" w:rsidRDefault="008F61D4">
      <w:r>
        <w:t>H</w:t>
      </w:r>
      <w:r w:rsidR="001707E7">
        <w:t xml:space="preserve">jemsted </w:t>
      </w:r>
      <w:r w:rsidR="00280A1E">
        <w:t>er</w:t>
      </w:r>
      <w:r w:rsidR="001707E7">
        <w:t xml:space="preserve"> Aarhus Kommune.</w:t>
      </w:r>
    </w:p>
    <w:p w:rsidR="001707E7" w:rsidRPr="001E0724" w:rsidRDefault="001E0724" w:rsidP="00B364E1">
      <w:pPr>
        <w:rPr>
          <w:b/>
          <w:sz w:val="24"/>
          <w:szCs w:val="24"/>
          <w:u w:val="single"/>
        </w:rPr>
      </w:pPr>
      <w:r w:rsidRPr="001E0724">
        <w:rPr>
          <w:b/>
          <w:sz w:val="24"/>
          <w:szCs w:val="24"/>
          <w:u w:val="single"/>
        </w:rPr>
        <w:t xml:space="preserve">§ 2 </w:t>
      </w:r>
      <w:r w:rsidR="001707E7" w:rsidRPr="001E0724">
        <w:rPr>
          <w:b/>
          <w:sz w:val="24"/>
          <w:szCs w:val="24"/>
          <w:u w:val="single"/>
        </w:rPr>
        <w:t>Formål:</w:t>
      </w:r>
    </w:p>
    <w:p w:rsidR="001707E7" w:rsidRDefault="008F61D4">
      <w:r>
        <w:t>Midtbyens Fællesråds</w:t>
      </w:r>
      <w:r w:rsidR="001707E7">
        <w:t xml:space="preserve"> formål</w:t>
      </w:r>
      <w:r>
        <w:t>:</w:t>
      </w:r>
    </w:p>
    <w:p w:rsidR="0001611F" w:rsidRDefault="008F61D4" w:rsidP="00B65A52">
      <w:pPr>
        <w:pStyle w:val="Listeafsnit"/>
        <w:numPr>
          <w:ilvl w:val="0"/>
          <w:numId w:val="3"/>
        </w:numPr>
        <w:ind w:left="426" w:hanging="426"/>
      </w:pPr>
      <w:proofErr w:type="gramStart"/>
      <w:r>
        <w:t>at</w:t>
      </w:r>
      <w:proofErr w:type="gramEnd"/>
      <w:r>
        <w:t xml:space="preserve"> agere som paraplyorganisation for de lokale grundejer-, beboer- og borgerforeninger, idræts- og fritidsforeninger, kirker og menighedsråd, erhvervsforeninger, erhvervsdrivende, institutioner, skoler og børneinstitutioner, borgere m.fl. </w:t>
      </w:r>
    </w:p>
    <w:p w:rsidR="0001611F" w:rsidRDefault="0001611F" w:rsidP="00B65A52">
      <w:pPr>
        <w:pStyle w:val="Listeafsnit"/>
        <w:numPr>
          <w:ilvl w:val="0"/>
          <w:numId w:val="3"/>
        </w:numPr>
        <w:ind w:left="426" w:hanging="426"/>
      </w:pPr>
      <w:proofErr w:type="gramStart"/>
      <w:r>
        <w:t>at</w:t>
      </w:r>
      <w:proofErr w:type="gramEnd"/>
      <w:r>
        <w:t xml:space="preserve"> medvirke aktivt til borgerinddragelse og medborgerskab  i </w:t>
      </w:r>
      <w:r w:rsidR="005969A9">
        <w:t xml:space="preserve">forhold til lokalområdet og </w:t>
      </w:r>
      <w:r>
        <w:t xml:space="preserve">Aarhus Kommune </w:t>
      </w:r>
    </w:p>
    <w:p w:rsidR="008F61D4" w:rsidRDefault="0001611F" w:rsidP="00B65A52">
      <w:pPr>
        <w:pStyle w:val="Listeafsnit"/>
        <w:numPr>
          <w:ilvl w:val="0"/>
          <w:numId w:val="3"/>
        </w:numPr>
        <w:ind w:left="426" w:hanging="426"/>
      </w:pPr>
      <w:proofErr w:type="gramStart"/>
      <w:r>
        <w:t>at</w:t>
      </w:r>
      <w:proofErr w:type="gramEnd"/>
      <w:r>
        <w:t xml:space="preserve"> sikre et forum for drøftelse af lokale spørgsmål og være katalysator for lokale aktiviteter </w:t>
      </w:r>
      <w:r w:rsidR="005969A9">
        <w:t>og lokalt samarbejde</w:t>
      </w:r>
    </w:p>
    <w:p w:rsidR="001707E7" w:rsidRDefault="001707E7" w:rsidP="00B65A52">
      <w:pPr>
        <w:pStyle w:val="Listeafsnit"/>
        <w:numPr>
          <w:ilvl w:val="0"/>
          <w:numId w:val="3"/>
        </w:numPr>
        <w:ind w:left="426" w:hanging="426"/>
      </w:pPr>
      <w:proofErr w:type="gramStart"/>
      <w:r>
        <w:t>at</w:t>
      </w:r>
      <w:proofErr w:type="gramEnd"/>
      <w:r>
        <w:t xml:space="preserve"> være borgernes talerør over for byråd og den kommunale forvaltning</w:t>
      </w:r>
      <w:r w:rsidR="00FD6033">
        <w:t xml:space="preserve"> og sparringspartner for borgere samt kommune,</w:t>
      </w:r>
      <w:r>
        <w:t xml:space="preserve"> samt</w:t>
      </w:r>
    </w:p>
    <w:p w:rsidR="001707E7" w:rsidRDefault="001707E7" w:rsidP="00B65A52">
      <w:pPr>
        <w:pStyle w:val="Listeafsnit"/>
        <w:numPr>
          <w:ilvl w:val="0"/>
          <w:numId w:val="3"/>
        </w:numPr>
        <w:ind w:left="426" w:hanging="426"/>
      </w:pPr>
      <w:proofErr w:type="gramStart"/>
      <w:r>
        <w:t>at</w:t>
      </w:r>
      <w:proofErr w:type="gramEnd"/>
      <w:r>
        <w:t xml:space="preserve"> modtage</w:t>
      </w:r>
      <w:r w:rsidR="005969A9">
        <w:t>, formidle</w:t>
      </w:r>
      <w:r>
        <w:t xml:space="preserve"> og behandle informationer om kommunens </w:t>
      </w:r>
      <w:r w:rsidR="005969A9">
        <w:t xml:space="preserve">og andres </w:t>
      </w:r>
      <w:r>
        <w:t xml:space="preserve">planer </w:t>
      </w:r>
      <w:r w:rsidR="00FD6033">
        <w:t xml:space="preserve"> i forhold til</w:t>
      </w:r>
      <w:r>
        <w:t xml:space="preserve"> trafik, byggeri, institutioner, fællesskaber, natur, miljø, kultur mv.</w:t>
      </w:r>
    </w:p>
    <w:p w:rsidR="00FD6033" w:rsidRDefault="001E0724" w:rsidP="00B364E1">
      <w:pPr>
        <w:rPr>
          <w:b/>
          <w:u w:val="single"/>
        </w:rPr>
      </w:pPr>
      <w:r w:rsidRPr="00562B49">
        <w:rPr>
          <w:b/>
          <w:sz w:val="24"/>
          <w:szCs w:val="24"/>
          <w:u w:val="single"/>
        </w:rPr>
        <w:t xml:space="preserve">§ 3 </w:t>
      </w:r>
      <w:r w:rsidR="00FD6033" w:rsidRPr="00562B49">
        <w:rPr>
          <w:b/>
          <w:sz w:val="24"/>
          <w:szCs w:val="24"/>
          <w:u w:val="single"/>
        </w:rPr>
        <w:t xml:space="preserve">Område: </w:t>
      </w:r>
    </w:p>
    <w:p w:rsidR="00FD6033" w:rsidRDefault="00FD6033" w:rsidP="00FD6033">
      <w:r>
        <w:t>Latinerkvarteret</w:t>
      </w:r>
      <w:r w:rsidR="00EE76CF">
        <w:t>,</w:t>
      </w:r>
      <w:r>
        <w:t xml:space="preserve"> afgrænse</w:t>
      </w:r>
      <w:r w:rsidR="00EE76CF">
        <w:t>t</w:t>
      </w:r>
      <w:r>
        <w:t xml:space="preserve"> af Nørreport, Skolebakken, </w:t>
      </w:r>
      <w:proofErr w:type="spellStart"/>
      <w:r>
        <w:t>Skolegyde</w:t>
      </w:r>
      <w:proofErr w:type="spellEnd"/>
      <w:r>
        <w:t xml:space="preserve">, Domkirkepladsen, Store Torv, Lille Torv, Vestergade, Grønnegade, Nørre Alle og Nørregade. </w:t>
      </w:r>
    </w:p>
    <w:p w:rsidR="00FD6033" w:rsidRDefault="00FD6033" w:rsidP="00FD6033">
      <w:proofErr w:type="spellStart"/>
      <w:r>
        <w:t>Øgaderne</w:t>
      </w:r>
      <w:proofErr w:type="spellEnd"/>
      <w:r w:rsidR="00EE76CF">
        <w:t>,</w:t>
      </w:r>
      <w:r>
        <w:t xml:space="preserve"> afgrænse</w:t>
      </w:r>
      <w:r w:rsidR="00EE76CF">
        <w:t>t</w:t>
      </w:r>
      <w:r>
        <w:t xml:space="preserve"> af Nørrebrogade, Vennelyst Boulevard, Høegh </w:t>
      </w:r>
      <w:proofErr w:type="spellStart"/>
      <w:r>
        <w:t>Guldbergsgade</w:t>
      </w:r>
      <w:proofErr w:type="spellEnd"/>
      <w:r>
        <w:t>, Kaserneboulevarden, Langelandsgade, Grønnegade, Nørre Allé og Nørregade.</w:t>
      </w:r>
    </w:p>
    <w:p w:rsidR="00FD6033" w:rsidRDefault="00FD6033" w:rsidP="00FD6033">
      <w:r>
        <w:t>Nørre Stenbro kvarteret</w:t>
      </w:r>
      <w:r w:rsidR="00EE76CF">
        <w:t>,</w:t>
      </w:r>
      <w:r>
        <w:t xml:space="preserve"> afgrænset af Kystvejen, Østbanetorvet, </w:t>
      </w:r>
      <w:proofErr w:type="spellStart"/>
      <w:r>
        <w:t>Østboulevarden</w:t>
      </w:r>
      <w:proofErr w:type="spellEnd"/>
      <w:r>
        <w:t>, Nørre Boulevard, Nørrebrogade, Nørreport.</w:t>
      </w:r>
    </w:p>
    <w:p w:rsidR="001E0724" w:rsidRPr="00562B49" w:rsidRDefault="00656DE4" w:rsidP="00656DE4">
      <w:r>
        <w:t>Skovvejskvarteret</w:t>
      </w:r>
      <w:r w:rsidR="00A06F38">
        <w:t xml:space="preserve">, afgrænset af </w:t>
      </w:r>
      <w:proofErr w:type="gramStart"/>
      <w:r>
        <w:t>Østbanetorvet ,</w:t>
      </w:r>
      <w:proofErr w:type="gramEnd"/>
      <w:r>
        <w:t xml:space="preserve"> Skovvejen, Trøjborgvej, Kirkegårdsvej, </w:t>
      </w:r>
      <w:proofErr w:type="spellStart"/>
      <w:r>
        <w:t>Østboulevarden</w:t>
      </w:r>
      <w:proofErr w:type="spellEnd"/>
      <w:r>
        <w:t>.</w:t>
      </w:r>
    </w:p>
    <w:p w:rsidR="001707E7" w:rsidRPr="00562B49" w:rsidRDefault="001E0724" w:rsidP="00B364E1">
      <w:pPr>
        <w:rPr>
          <w:b/>
          <w:sz w:val="24"/>
          <w:szCs w:val="24"/>
          <w:u w:val="single"/>
        </w:rPr>
      </w:pPr>
      <w:r w:rsidRPr="00562B49">
        <w:rPr>
          <w:b/>
          <w:sz w:val="24"/>
          <w:szCs w:val="24"/>
          <w:u w:val="single"/>
        </w:rPr>
        <w:t xml:space="preserve">§ 4 </w:t>
      </w:r>
      <w:r w:rsidR="001707E7" w:rsidRPr="00562B49">
        <w:rPr>
          <w:b/>
          <w:sz w:val="24"/>
          <w:szCs w:val="24"/>
          <w:u w:val="single"/>
        </w:rPr>
        <w:t>Medlemskab:</w:t>
      </w:r>
    </w:p>
    <w:p w:rsidR="001E0724" w:rsidRDefault="001707E7" w:rsidP="00D90E91">
      <w:pPr>
        <w:pStyle w:val="Listeafsnit"/>
        <w:numPr>
          <w:ilvl w:val="0"/>
          <w:numId w:val="4"/>
        </w:numPr>
        <w:ind w:left="426" w:hanging="426"/>
      </w:pPr>
      <w:r>
        <w:t xml:space="preserve">Foreninger, </w:t>
      </w:r>
      <w:r w:rsidR="00004D49">
        <w:t>beboer</w:t>
      </w:r>
      <w:r>
        <w:t>grupper, institutioner</w:t>
      </w:r>
      <w:r w:rsidR="00232097">
        <w:t xml:space="preserve">, </w:t>
      </w:r>
      <w:r>
        <w:t xml:space="preserve">skoler og råd, organisations- og partiafdelinger </w:t>
      </w:r>
      <w:r w:rsidR="0000691E">
        <w:t xml:space="preserve">m.v. </w:t>
      </w:r>
      <w:r w:rsidR="002E78BC">
        <w:t xml:space="preserve"> </w:t>
      </w:r>
      <w:proofErr w:type="gramStart"/>
      <w:r>
        <w:t>med</w:t>
      </w:r>
      <w:proofErr w:type="gramEnd"/>
      <w:r>
        <w:t xml:space="preserve"> tilhørsforhold til området kan optages som medlem</w:t>
      </w:r>
      <w:r w:rsidR="00232097">
        <w:t>sgruppe (”Medlemsgruppe”</w:t>
      </w:r>
      <w:r w:rsidR="00DC69D9">
        <w:t xml:space="preserve"> – samlet inklusive § 4, </w:t>
      </w:r>
      <w:proofErr w:type="spellStart"/>
      <w:r w:rsidR="00DC69D9">
        <w:t>stk</w:t>
      </w:r>
      <w:proofErr w:type="spellEnd"/>
      <w:r w:rsidR="00DC69D9">
        <w:t xml:space="preserve"> 2 ”Medlem” hhv. ”</w:t>
      </w:r>
      <w:proofErr w:type="spellStart"/>
      <w:r w:rsidR="00DC69D9">
        <w:t>Medlemmmer</w:t>
      </w:r>
      <w:proofErr w:type="spellEnd"/>
      <w:r w:rsidR="00DC69D9">
        <w:t>”</w:t>
      </w:r>
      <w:r w:rsidR="00232097">
        <w:t>)</w:t>
      </w:r>
      <w:r>
        <w:t xml:space="preserve">. </w:t>
      </w:r>
    </w:p>
    <w:p w:rsidR="001E0724" w:rsidRDefault="00004D49" w:rsidP="00D90E91">
      <w:pPr>
        <w:pStyle w:val="Listeafsnit"/>
        <w:numPr>
          <w:ilvl w:val="0"/>
          <w:numId w:val="4"/>
        </w:numPr>
        <w:ind w:left="426" w:hanging="426"/>
      </w:pPr>
      <w:r>
        <w:lastRenderedPageBreak/>
        <w:t xml:space="preserve">Husstande og enkeltpersoner med bopæl i området </w:t>
      </w:r>
      <w:r w:rsidR="00DC69D9">
        <w:t xml:space="preserve">samt virksomheder med adresse i området </w:t>
      </w:r>
      <w:r>
        <w:t>kan optages som individuelle medlemmer</w:t>
      </w:r>
      <w:r w:rsidR="00232097">
        <w:t xml:space="preserve"> (”Individuelt Medlem”</w:t>
      </w:r>
      <w:r w:rsidR="00DC69D9">
        <w:t xml:space="preserve"> - samlet inklusive § 4, </w:t>
      </w:r>
      <w:proofErr w:type="spellStart"/>
      <w:r w:rsidR="00DC69D9">
        <w:t>stk</w:t>
      </w:r>
      <w:proofErr w:type="spellEnd"/>
      <w:r w:rsidR="00DC69D9">
        <w:t xml:space="preserve"> 1 ”Medlem” hhv. ”Medlemmer”</w:t>
      </w:r>
      <w:r w:rsidR="00232097">
        <w:t>)</w:t>
      </w:r>
      <w:r>
        <w:t xml:space="preserve">. </w:t>
      </w:r>
    </w:p>
    <w:p w:rsidR="00004D49" w:rsidRDefault="00004D49" w:rsidP="00D90E91">
      <w:pPr>
        <w:pStyle w:val="Listeafsnit"/>
        <w:numPr>
          <w:ilvl w:val="0"/>
          <w:numId w:val="4"/>
        </w:numPr>
        <w:ind w:left="426" w:hanging="426"/>
      </w:pPr>
      <w:r>
        <w:t xml:space="preserve">En anmodning om medlemskab skal indeholde </w:t>
      </w:r>
      <w:r w:rsidR="00DC69D9">
        <w:t xml:space="preserve">navn, </w:t>
      </w:r>
      <w:r>
        <w:t>adresse samt kontaktperson</w:t>
      </w:r>
      <w:r w:rsidR="00DC69D9">
        <w:t xml:space="preserve">, herunder </w:t>
      </w:r>
      <w:proofErr w:type="spellStart"/>
      <w:r w:rsidR="00DC69D9">
        <w:t>mailadr</w:t>
      </w:r>
      <w:proofErr w:type="spellEnd"/>
      <w:r>
        <w:t>. Anmodning om medlemskab indsendes til b</w:t>
      </w:r>
      <w:r w:rsidR="001707E7">
        <w:t>estyrelsen</w:t>
      </w:r>
      <w:r>
        <w:t xml:space="preserve">. Bestyrelsen </w:t>
      </w:r>
      <w:r w:rsidR="001707E7">
        <w:t xml:space="preserve">orienterer om optagelse på generalforsamling. Eventuelle afvisninger kan indbringes for generalforsamlingen til endelig afgørelse. </w:t>
      </w:r>
    </w:p>
    <w:p w:rsidR="00945BD2" w:rsidRDefault="00945BD2" w:rsidP="00D90E91">
      <w:pPr>
        <w:pStyle w:val="Listeafsnit"/>
        <w:numPr>
          <w:ilvl w:val="0"/>
          <w:numId w:val="4"/>
        </w:numPr>
        <w:ind w:left="426" w:hanging="426"/>
      </w:pPr>
      <w:r>
        <w:t>Ved nyt medlemskab indbetales 1 års kontingent for indeværende år ved indmeldelse. Herefter i henhold til § 7, stk. 5.</w:t>
      </w:r>
    </w:p>
    <w:p w:rsidR="001E0724" w:rsidRDefault="001E0724" w:rsidP="00D90E91">
      <w:pPr>
        <w:pStyle w:val="Listeafsnit"/>
        <w:numPr>
          <w:ilvl w:val="0"/>
          <w:numId w:val="4"/>
        </w:numPr>
        <w:ind w:left="426" w:hanging="426"/>
      </w:pPr>
      <w:r>
        <w:t>En tilsluttet Medlemsgruppe har ret til at stille op til 3 stemmeberettigede repræsentanter i Fællesrådet</w:t>
      </w:r>
      <w:r w:rsidR="00DC69D9">
        <w:t xml:space="preserve"> til generalforsamling</w:t>
      </w:r>
      <w:r>
        <w:t xml:space="preserve">. Hver repræsentant har </w:t>
      </w:r>
      <w:r w:rsidR="00DC69D9">
        <w:t>é</w:t>
      </w:r>
      <w:r>
        <w:t xml:space="preserve">n stemme. Repræsentanter udpeges suverænt af den enkelte Medlemsgruppe efter regler fastsat internt i gruppen. </w:t>
      </w:r>
    </w:p>
    <w:p w:rsidR="001E0724" w:rsidRDefault="001E0724" w:rsidP="00D90E91">
      <w:pPr>
        <w:pStyle w:val="Listeafsnit"/>
        <w:numPr>
          <w:ilvl w:val="0"/>
          <w:numId w:val="4"/>
        </w:numPr>
        <w:ind w:left="426" w:hanging="426"/>
      </w:pPr>
      <w:r>
        <w:t>Individuelle</w:t>
      </w:r>
      <w:r w:rsidR="00DC69D9">
        <w:t xml:space="preserve"> M</w:t>
      </w:r>
      <w:r>
        <w:t xml:space="preserve">edlemmer har hver </w:t>
      </w:r>
      <w:r w:rsidR="00DC69D9">
        <w:t>é</w:t>
      </w:r>
      <w:r>
        <w:t>n stemme.</w:t>
      </w:r>
    </w:p>
    <w:p w:rsidR="001E0724" w:rsidRDefault="001E0724" w:rsidP="00D90E91">
      <w:pPr>
        <w:pStyle w:val="Listeafsnit"/>
        <w:numPr>
          <w:ilvl w:val="0"/>
          <w:numId w:val="4"/>
        </w:numPr>
        <w:ind w:left="426" w:hanging="426"/>
      </w:pPr>
      <w:r>
        <w:t xml:space="preserve">Medlemmer kan til enhver tid udtræde af Fællesrådet. </w:t>
      </w:r>
    </w:p>
    <w:p w:rsidR="00696254" w:rsidRPr="00562B49" w:rsidRDefault="001E0724">
      <w:pPr>
        <w:rPr>
          <w:b/>
          <w:sz w:val="24"/>
          <w:szCs w:val="24"/>
          <w:u w:val="single"/>
        </w:rPr>
      </w:pPr>
      <w:r w:rsidRPr="00562B49">
        <w:rPr>
          <w:b/>
          <w:sz w:val="24"/>
          <w:szCs w:val="24"/>
          <w:u w:val="single"/>
        </w:rPr>
        <w:t xml:space="preserve">§ 5 </w:t>
      </w:r>
      <w:r w:rsidR="00696254" w:rsidRPr="00562B49">
        <w:rPr>
          <w:b/>
          <w:sz w:val="24"/>
          <w:szCs w:val="24"/>
          <w:u w:val="single"/>
        </w:rPr>
        <w:t>Generalforsamlingen:</w:t>
      </w:r>
    </w:p>
    <w:p w:rsidR="001E0724" w:rsidRDefault="00696254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Generalforsamlingen er </w:t>
      </w:r>
      <w:r w:rsidR="001E0724">
        <w:t>F</w:t>
      </w:r>
      <w:r>
        <w:t xml:space="preserve">ællesrådets højeste myndighed. </w:t>
      </w:r>
    </w:p>
    <w:p w:rsidR="000B4F5F" w:rsidRDefault="00696254" w:rsidP="00D90E91">
      <w:pPr>
        <w:pStyle w:val="Listeafsnit"/>
        <w:numPr>
          <w:ilvl w:val="0"/>
          <w:numId w:val="7"/>
        </w:numPr>
        <w:spacing w:before="240"/>
        <w:ind w:left="426" w:hanging="426"/>
      </w:pPr>
      <w:r>
        <w:t xml:space="preserve">Fællesrådet afholder en årlig generalforsamling i april måned. </w:t>
      </w:r>
      <w:r w:rsidR="009406C3">
        <w:t>Generalfo</w:t>
      </w:r>
      <w:r w:rsidR="000B4F5F">
        <w:t xml:space="preserve">rsamling kan ved uundgåelige </w:t>
      </w:r>
      <w:r w:rsidR="009406C3">
        <w:t xml:space="preserve">hindringer for afholdelse udsættes til nærmest mulige dato. </w:t>
      </w:r>
    </w:p>
    <w:p w:rsidR="00696254" w:rsidRDefault="000B4F5F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Generalforsamling </w:t>
      </w:r>
      <w:r w:rsidR="00696254">
        <w:t xml:space="preserve">indkaldes med </w:t>
      </w:r>
      <w:r w:rsidR="00DC69D9">
        <w:t xml:space="preserve">mindst </w:t>
      </w:r>
      <w:r w:rsidR="00696254">
        <w:t xml:space="preserve">2 ugers varsel direkte til </w:t>
      </w:r>
      <w:r>
        <w:t xml:space="preserve">Medlemmer </w:t>
      </w:r>
      <w:r w:rsidR="00696254">
        <w:t xml:space="preserve">pr e-mail. </w:t>
      </w:r>
      <w:r w:rsidR="00F2075E">
        <w:t>Generalforsamlingen er åben for alle interesserede. Stemmeberettigede, i henhold til § 4, st</w:t>
      </w:r>
      <w:r w:rsidR="00945BD2">
        <w:t>k. 5 og stk. 6</w:t>
      </w:r>
      <w:r w:rsidR="00F2075E">
        <w:t xml:space="preserve">, </w:t>
      </w:r>
      <w:r w:rsidR="00E6175C">
        <w:t xml:space="preserve">kan </w:t>
      </w:r>
      <w:r>
        <w:t>kun stemme ved personligt fremmøde og der kan ikke stemmes ved fuldmagt.</w:t>
      </w:r>
      <w:r w:rsidR="00696254">
        <w:t xml:space="preserve"> </w:t>
      </w:r>
      <w:r w:rsidR="00945BD2">
        <w:t xml:space="preserve"> Der henvises endvidere til § 7, stk. 5.</w:t>
      </w:r>
    </w:p>
    <w:p w:rsidR="007F4EB9" w:rsidRDefault="007F4EB9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Til vedtægtsændringer kræves </w:t>
      </w:r>
      <w:r w:rsidR="00E6175C">
        <w:t xml:space="preserve">tilslutning fra </w:t>
      </w:r>
      <w:r>
        <w:t>2/3 af de afgivne stemmer</w:t>
      </w:r>
      <w:r w:rsidR="00E6175C">
        <w:t xml:space="preserve">. </w:t>
      </w:r>
    </w:p>
    <w:p w:rsidR="007F4EB9" w:rsidRDefault="007F4EB9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Andre forslag kan vedtages med simpelt flertal. </w:t>
      </w:r>
    </w:p>
    <w:p w:rsidR="007F4EB9" w:rsidRDefault="007F4EB9" w:rsidP="00D90E91">
      <w:pPr>
        <w:pStyle w:val="Listeafsnit"/>
        <w:numPr>
          <w:ilvl w:val="0"/>
          <w:numId w:val="7"/>
        </w:numPr>
        <w:spacing w:before="240"/>
        <w:ind w:left="426" w:hanging="426"/>
      </w:pPr>
      <w:r>
        <w:t xml:space="preserve">Ved stemmelighed er forslaget ikke vedtaget. </w:t>
      </w:r>
    </w:p>
    <w:p w:rsidR="007F4EB9" w:rsidRDefault="007F4EB9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Afstemninger </w:t>
      </w:r>
      <w:r w:rsidR="00E6175C">
        <w:t xml:space="preserve">på </w:t>
      </w:r>
      <w:r>
        <w:t xml:space="preserve">generalforsamlingen foretages skriftligt, når dette begæres af mindst 1 mødedeltager, eller når dirigenten træffer beslutning herom. </w:t>
      </w:r>
    </w:p>
    <w:p w:rsidR="00696254" w:rsidRDefault="00E221CA" w:rsidP="00D90E91">
      <w:pPr>
        <w:pStyle w:val="Listeafsnit"/>
        <w:numPr>
          <w:ilvl w:val="0"/>
          <w:numId w:val="7"/>
        </w:numPr>
        <w:ind w:left="426" w:hanging="426"/>
      </w:pPr>
      <w:r>
        <w:t>Dagsorden for d</w:t>
      </w:r>
      <w:r w:rsidR="00696254">
        <w:t xml:space="preserve">en ordinære generalforsamling </w:t>
      </w:r>
      <w:r>
        <w:t>skal som minimum indeholde følgende</w:t>
      </w:r>
      <w:r w:rsidR="00696254">
        <w:t xml:space="preserve"> punkter: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Valg af dirigent</w:t>
      </w:r>
      <w:r w:rsidR="00E6175C">
        <w:t xml:space="preserve"> og referent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Bestyrelsens beretning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Godkendelse af regnskab og budget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Fastsættelse af kontingent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Indkomne forslag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Valg til bestyrelsen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Valg af revisor</w:t>
      </w:r>
    </w:p>
    <w:p w:rsidR="00696254" w:rsidRDefault="00696254" w:rsidP="00D90E91">
      <w:pPr>
        <w:pStyle w:val="Listeafsnit"/>
        <w:numPr>
          <w:ilvl w:val="0"/>
          <w:numId w:val="8"/>
        </w:numPr>
        <w:ind w:left="1134" w:hanging="283"/>
      </w:pPr>
      <w:r>
        <w:t>Eventuelt</w:t>
      </w:r>
    </w:p>
    <w:p w:rsidR="00696254" w:rsidRDefault="00696254" w:rsidP="00D90E91">
      <w:pPr>
        <w:pStyle w:val="Listeafsnit"/>
        <w:numPr>
          <w:ilvl w:val="0"/>
          <w:numId w:val="7"/>
        </w:numPr>
        <w:spacing w:after="0"/>
        <w:ind w:left="426" w:hanging="426"/>
      </w:pPr>
      <w:r>
        <w:t xml:space="preserve">Forslag til drøftelse på mødet skal være bestyrelsen i hænde senest d. 15. marts. </w:t>
      </w:r>
    </w:p>
    <w:p w:rsidR="00FB62E0" w:rsidRDefault="00FB62E0" w:rsidP="00D90E91">
      <w:pPr>
        <w:pStyle w:val="Listeafsnit"/>
        <w:numPr>
          <w:ilvl w:val="0"/>
          <w:numId w:val="7"/>
        </w:numPr>
        <w:ind w:left="426" w:hanging="426"/>
      </w:pPr>
      <w:r>
        <w:t xml:space="preserve">Referat af generalforsamlingen udsendes pr. </w:t>
      </w:r>
      <w:proofErr w:type="spellStart"/>
      <w:r>
        <w:t>email</w:t>
      </w:r>
      <w:proofErr w:type="spellEnd"/>
      <w:r>
        <w:t xml:space="preserve"> til </w:t>
      </w:r>
      <w:r w:rsidR="00E221CA">
        <w:t>Medlemmer</w:t>
      </w:r>
      <w:r w:rsidR="00E6175C">
        <w:t>ne</w:t>
      </w:r>
      <w:r w:rsidR="000F0ADF">
        <w:t xml:space="preserve"> </w:t>
      </w:r>
      <w:r>
        <w:t xml:space="preserve">og offentliggøres på </w:t>
      </w:r>
      <w:r w:rsidR="00E221CA">
        <w:t xml:space="preserve">Fællesrådets </w:t>
      </w:r>
      <w:r>
        <w:t xml:space="preserve">hjemmeside. </w:t>
      </w:r>
    </w:p>
    <w:p w:rsidR="00FB62E0" w:rsidRPr="00E428C5" w:rsidRDefault="001E0724">
      <w:pPr>
        <w:rPr>
          <w:b/>
          <w:sz w:val="24"/>
          <w:szCs w:val="24"/>
          <w:u w:val="single"/>
        </w:rPr>
      </w:pPr>
      <w:r w:rsidRPr="00E428C5">
        <w:rPr>
          <w:b/>
          <w:sz w:val="24"/>
          <w:szCs w:val="24"/>
          <w:u w:val="single"/>
        </w:rPr>
        <w:t xml:space="preserve">§ 6 </w:t>
      </w:r>
      <w:r w:rsidR="00FB62E0" w:rsidRPr="00E428C5">
        <w:rPr>
          <w:b/>
          <w:sz w:val="24"/>
          <w:szCs w:val="24"/>
          <w:u w:val="single"/>
        </w:rPr>
        <w:t>Bestyrelsen:</w:t>
      </w:r>
    </w:p>
    <w:p w:rsidR="00FB62E0" w:rsidRDefault="00FB62E0" w:rsidP="00D90E91">
      <w:pPr>
        <w:pStyle w:val="Listeafsnit"/>
        <w:numPr>
          <w:ilvl w:val="0"/>
          <w:numId w:val="5"/>
        </w:numPr>
        <w:ind w:left="426" w:hanging="426"/>
      </w:pPr>
      <w:r>
        <w:t>Fællesrådet ledes af en bestyrelse.</w:t>
      </w:r>
    </w:p>
    <w:p w:rsidR="00D2218A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Bestyrelsen vælges af generalforsamlingen og består af </w:t>
      </w:r>
      <w:r w:rsidR="00457020">
        <w:t>minimum 3</w:t>
      </w:r>
      <w:r w:rsidR="00E221CA">
        <w:t xml:space="preserve"> og op til </w:t>
      </w:r>
      <w:r>
        <w:t>9 medlemmer</w:t>
      </w:r>
      <w:r w:rsidR="00144DFC">
        <w:t>. Der tilstræbes men kræves ikke repræsentation af alle geografisk</w:t>
      </w:r>
      <w:r w:rsidR="00E6175C">
        <w:t>e</w:t>
      </w:r>
      <w:r w:rsidR="00144DFC">
        <w:t xml:space="preserve"> områder under Fællesrådet</w:t>
      </w:r>
      <w:r w:rsidR="00457020">
        <w:t xml:space="preserve"> i bestyrelsen</w:t>
      </w:r>
      <w:r w:rsidR="00144DFC">
        <w:t xml:space="preserve">. </w:t>
      </w:r>
      <w:r>
        <w:t xml:space="preserve"> </w:t>
      </w:r>
    </w:p>
    <w:p w:rsidR="00FB62E0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Valgbare er </w:t>
      </w:r>
      <w:r w:rsidR="00E6175C">
        <w:t>alle Medlemmer</w:t>
      </w:r>
      <w:r>
        <w:t xml:space="preserve">. </w:t>
      </w:r>
    </w:p>
    <w:p w:rsidR="00FB62E0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lastRenderedPageBreak/>
        <w:t xml:space="preserve">Bestyrelsen </w:t>
      </w:r>
      <w:proofErr w:type="spellStart"/>
      <w:r w:rsidR="008D4D27">
        <w:t>hhv</w:t>
      </w:r>
      <w:proofErr w:type="spellEnd"/>
      <w:r w:rsidR="008D4D27">
        <w:t xml:space="preserve"> revisor </w:t>
      </w:r>
      <w:r>
        <w:t xml:space="preserve">vælges for </w:t>
      </w:r>
      <w:r w:rsidR="00E6175C">
        <w:t>1</w:t>
      </w:r>
      <w:r>
        <w:t xml:space="preserve"> år ad gangen. Genvalg kan finde sted. </w:t>
      </w:r>
    </w:p>
    <w:p w:rsidR="00D90E91" w:rsidRDefault="00FB62E0" w:rsidP="00D90E91">
      <w:pPr>
        <w:pStyle w:val="Listeafsnit"/>
        <w:numPr>
          <w:ilvl w:val="0"/>
          <w:numId w:val="5"/>
        </w:numPr>
        <w:ind w:left="426" w:hanging="426"/>
      </w:pPr>
      <w:r>
        <w:t xml:space="preserve">Der </w:t>
      </w:r>
      <w:r w:rsidR="00144DFC">
        <w:t xml:space="preserve">kan </w:t>
      </w:r>
      <w:r>
        <w:t xml:space="preserve">udpeges suppleanter </w:t>
      </w:r>
      <w:r w:rsidR="002A13C7">
        <w:t xml:space="preserve">til </w:t>
      </w:r>
      <w:r>
        <w:t>bestyrelsen</w:t>
      </w:r>
      <w:r w:rsidR="00EE76CF">
        <w:t xml:space="preserve"> </w:t>
      </w:r>
      <w:r w:rsidR="00144DFC">
        <w:t>ved generalforsamlingen</w:t>
      </w:r>
      <w:r>
        <w:t xml:space="preserve">. Suppleanter </w:t>
      </w:r>
      <w:r w:rsidR="00144DFC">
        <w:t>kan deltage i bestyrelsesmøder</w:t>
      </w:r>
      <w:r w:rsidR="00B610AD">
        <w:t xml:space="preserve"> med taleret, dog uden stemmeret. </w:t>
      </w:r>
      <w:r w:rsidR="00144DFC">
        <w:t xml:space="preserve"> </w:t>
      </w:r>
      <w:r w:rsidR="00B610AD">
        <w:t>Suppleanter</w:t>
      </w:r>
      <w:r w:rsidR="00144DFC">
        <w:t xml:space="preserve"> </w:t>
      </w:r>
      <w:r>
        <w:t xml:space="preserve">indkaldes ved </w:t>
      </w:r>
      <w:r w:rsidR="00B610AD">
        <w:t xml:space="preserve">et </w:t>
      </w:r>
      <w:r w:rsidR="00144DFC">
        <w:t xml:space="preserve">bestyrelsesmedlems </w:t>
      </w:r>
      <w:r>
        <w:t>udtræden af bestyrelse eller ved forfald af mere end 6 måneders varighed og fungerer i hele det afgående bestyrelsesmedlems valgperiode.</w:t>
      </w:r>
    </w:p>
    <w:p w:rsidR="002A13C7" w:rsidRPr="00E6175C" w:rsidRDefault="002A13C7" w:rsidP="00D90E91">
      <w:pPr>
        <w:pStyle w:val="Listeafsnit"/>
        <w:numPr>
          <w:ilvl w:val="0"/>
          <w:numId w:val="5"/>
        </w:numPr>
        <w:ind w:left="426" w:hanging="426"/>
      </w:pPr>
      <w:r w:rsidRPr="00A10C99">
        <w:rPr>
          <w:rFonts w:cstheme="minorHAnsi"/>
        </w:rPr>
        <w:t>Bestyrelsen konstituerer sig selv med formand og kasserer.</w:t>
      </w:r>
    </w:p>
    <w:p w:rsidR="00B610AD" w:rsidRDefault="00B610AD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>Bestyrelsen er beslutningsdygtig, når formanden og 2 bestyrelsesmedlemmer er til stede.</w:t>
      </w:r>
    </w:p>
    <w:p w:rsidR="00D2218A" w:rsidRDefault="00D2218A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Formanden indkalder bestyrelsen ved behov eller når én af de tilknyttede </w:t>
      </w:r>
      <w:r w:rsidR="000C5189">
        <w:t>Medlemmer</w:t>
      </w:r>
      <w:r>
        <w:t xml:space="preserve"> anmoder herom.</w:t>
      </w:r>
    </w:p>
    <w:p w:rsidR="00FB62E0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>Bestyrelsen fastsætter selv sin dagsorden.</w:t>
      </w:r>
    </w:p>
    <w:p w:rsidR="00FB62E0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Bestyrelsen repræsenterer </w:t>
      </w:r>
      <w:r w:rsidR="00144DFC">
        <w:t>F</w:t>
      </w:r>
      <w:r>
        <w:t>ællesrådet udadtil og varetager dets formål</w:t>
      </w:r>
      <w:r w:rsidR="00D2218A">
        <w:t>, jf. § 2</w:t>
      </w:r>
      <w:r>
        <w:t xml:space="preserve">. </w:t>
      </w:r>
    </w:p>
    <w:p w:rsidR="00B610AD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Bestyrelsen kan </w:t>
      </w:r>
      <w:r w:rsidR="00144DFC">
        <w:t xml:space="preserve">beskæftige </w:t>
      </w:r>
      <w:r>
        <w:t xml:space="preserve">sig med alle spørgsmål af fælles interesse og kan optage kontakt til andre organisationer, instanser og enkeltpersoner med henblik på fælles aktiviteter. </w:t>
      </w:r>
    </w:p>
    <w:p w:rsidR="00B610AD" w:rsidRPr="00D90E91" w:rsidRDefault="00B610AD" w:rsidP="00D90E91">
      <w:pPr>
        <w:pStyle w:val="Listeafsnit"/>
        <w:numPr>
          <w:ilvl w:val="0"/>
          <w:numId w:val="5"/>
        </w:numPr>
        <w:spacing w:after="0"/>
        <w:ind w:left="426" w:hanging="426"/>
      </w:pPr>
      <w:r w:rsidRPr="00D90E91">
        <w:rPr>
          <w:rFonts w:cstheme="minorHAnsi"/>
        </w:rPr>
        <w:t xml:space="preserve">Bestyrelsen kan nedsætte ad hoc udvalg efter behov. </w:t>
      </w:r>
      <w:r w:rsidR="000C5189">
        <w:rPr>
          <w:rFonts w:cstheme="minorHAnsi"/>
        </w:rPr>
        <w:t>B</w:t>
      </w:r>
      <w:r w:rsidRPr="00D90E91">
        <w:rPr>
          <w:rFonts w:cstheme="minorHAnsi"/>
        </w:rPr>
        <w:t>estyrelsen</w:t>
      </w:r>
      <w:r w:rsidR="000C5189">
        <w:rPr>
          <w:rFonts w:cstheme="minorHAnsi"/>
        </w:rPr>
        <w:t xml:space="preserve"> skal være repræsenteret i ad hoc udvalg med mindst et medlem</w:t>
      </w:r>
      <w:r w:rsidRPr="00D90E91">
        <w:rPr>
          <w:rFonts w:cstheme="minorHAnsi"/>
        </w:rPr>
        <w:t xml:space="preserve">. </w:t>
      </w:r>
      <w:r w:rsidR="000C5189">
        <w:rPr>
          <w:rFonts w:cstheme="minorHAnsi"/>
        </w:rPr>
        <w:t xml:space="preserve">Ad </w:t>
      </w:r>
      <w:r w:rsidRPr="00D90E91">
        <w:rPr>
          <w:rFonts w:cstheme="minorHAnsi"/>
        </w:rPr>
        <w:t>hoc udvalg</w:t>
      </w:r>
      <w:r w:rsidR="000C5189">
        <w:rPr>
          <w:rFonts w:cstheme="minorHAnsi"/>
        </w:rPr>
        <w:t xml:space="preserve"> kan inklude</w:t>
      </w:r>
      <w:r w:rsidR="00F24C6B">
        <w:rPr>
          <w:rFonts w:cstheme="minorHAnsi"/>
        </w:rPr>
        <w:t>re medlemmer uden medlemskab af Fællesråd dog ikke med flertal i ad hoc udvalg.</w:t>
      </w:r>
      <w:r w:rsidRPr="00D90E91">
        <w:rPr>
          <w:rFonts w:cstheme="minorHAnsi"/>
        </w:rPr>
        <w:t>.</w:t>
      </w:r>
    </w:p>
    <w:p w:rsidR="00FB62E0" w:rsidRDefault="00FB62E0" w:rsidP="00D90E91">
      <w:pPr>
        <w:pStyle w:val="Listeafsnit"/>
        <w:numPr>
          <w:ilvl w:val="0"/>
          <w:numId w:val="5"/>
        </w:numPr>
        <w:spacing w:after="0"/>
        <w:ind w:left="426" w:hanging="426"/>
      </w:pPr>
      <w:r>
        <w:t xml:space="preserve">Enhver beslutning i bestyrelsen træffes ved almindeligt flertal. Står stemmerne lige, er formandens stemme afgørende. </w:t>
      </w:r>
    </w:p>
    <w:p w:rsidR="00EB450F" w:rsidRDefault="00FB62E0" w:rsidP="00D90E91">
      <w:pPr>
        <w:pStyle w:val="Listeafsnit"/>
        <w:numPr>
          <w:ilvl w:val="0"/>
          <w:numId w:val="5"/>
        </w:numPr>
        <w:ind w:left="426" w:hanging="426"/>
      </w:pPr>
      <w:r>
        <w:t xml:space="preserve">Fællesrådet tegnes af formanden </w:t>
      </w:r>
      <w:r w:rsidR="000C5189">
        <w:t xml:space="preserve">og </w:t>
      </w:r>
      <w:r w:rsidR="002A13C7">
        <w:t xml:space="preserve">af </w:t>
      </w:r>
      <w:r w:rsidR="009F5357">
        <w:t>et</w:t>
      </w:r>
      <w:r w:rsidR="002A13C7">
        <w:t xml:space="preserve"> medlem af bestyrelsen i forening.</w:t>
      </w:r>
    </w:p>
    <w:p w:rsidR="00EB450F" w:rsidRPr="00E428C5" w:rsidRDefault="00D2218A" w:rsidP="00B364E1">
      <w:pPr>
        <w:rPr>
          <w:b/>
          <w:sz w:val="24"/>
          <w:szCs w:val="24"/>
          <w:u w:val="single"/>
        </w:rPr>
      </w:pPr>
      <w:r w:rsidRPr="00E428C5">
        <w:rPr>
          <w:b/>
          <w:sz w:val="24"/>
          <w:szCs w:val="24"/>
          <w:u w:val="single"/>
        </w:rPr>
        <w:t xml:space="preserve">§ 7 </w:t>
      </w:r>
      <w:r w:rsidR="00EB450F" w:rsidRPr="00E428C5">
        <w:rPr>
          <w:b/>
          <w:sz w:val="24"/>
          <w:szCs w:val="24"/>
          <w:u w:val="single"/>
        </w:rPr>
        <w:t>Økonomi:</w:t>
      </w:r>
    </w:p>
    <w:p w:rsidR="00EB450F" w:rsidRDefault="00EB450F" w:rsidP="00D90E91">
      <w:pPr>
        <w:pStyle w:val="Listeafsnit"/>
        <w:numPr>
          <w:ilvl w:val="0"/>
          <w:numId w:val="6"/>
        </w:numPr>
        <w:ind w:left="426" w:hanging="426"/>
      </w:pPr>
      <w:r>
        <w:t xml:space="preserve">Økonomien tilvejebringes gennem kontingenter fra </w:t>
      </w:r>
      <w:r w:rsidR="00B610AD">
        <w:t>Medlemmer</w:t>
      </w:r>
      <w:r>
        <w:t xml:space="preserve">, ved bidrag </w:t>
      </w:r>
      <w:r w:rsidR="00944C5B">
        <w:t xml:space="preserve">fra personer, institutioner og </w:t>
      </w:r>
      <w:r>
        <w:t>firmaer samt fra Aarhus Kommune.</w:t>
      </w:r>
    </w:p>
    <w:p w:rsidR="00F40BBD" w:rsidRDefault="00F40BBD" w:rsidP="00D90E91">
      <w:pPr>
        <w:pStyle w:val="Listeafsnit"/>
        <w:numPr>
          <w:ilvl w:val="0"/>
          <w:numId w:val="6"/>
        </w:numPr>
        <w:ind w:left="426" w:hanging="426"/>
      </w:pPr>
      <w:r>
        <w:t>Bestyrelsen kan ansøge fonde, EU og andre om økonomisk bidrag i forbindelse med projekter</w:t>
      </w:r>
    </w:p>
    <w:p w:rsidR="00F40BBD" w:rsidRDefault="00F40BBD" w:rsidP="00D90E91">
      <w:pPr>
        <w:pStyle w:val="Listeafsnit"/>
        <w:numPr>
          <w:ilvl w:val="0"/>
          <w:numId w:val="6"/>
        </w:numPr>
        <w:ind w:left="426" w:hanging="426"/>
      </w:pPr>
      <w:r>
        <w:t xml:space="preserve">Kontingent fastsættes af generalforsamling. Generalforsamlingen kan vælge at </w:t>
      </w:r>
      <w:r w:rsidR="00F24C6B">
        <w:t>differentiere</w:t>
      </w:r>
      <w:r>
        <w:t xml:space="preserve"> kontingent</w:t>
      </w:r>
      <w:r w:rsidR="00F24C6B">
        <w:t>ers størrelse.</w:t>
      </w:r>
      <w:r>
        <w:t xml:space="preserve"> </w:t>
      </w:r>
    </w:p>
    <w:p w:rsidR="00EB450F" w:rsidRDefault="00EB450F" w:rsidP="00D90E91">
      <w:pPr>
        <w:pStyle w:val="Listeafsnit"/>
        <w:numPr>
          <w:ilvl w:val="0"/>
          <w:numId w:val="6"/>
        </w:numPr>
        <w:spacing w:after="0"/>
        <w:ind w:left="426" w:hanging="426"/>
      </w:pPr>
      <w:r>
        <w:t>Regnskabsåret følger kalenderåret og det af revisoren godkendte regnskab udsendes med in</w:t>
      </w:r>
      <w:r w:rsidR="00B610AD">
        <w:t>d</w:t>
      </w:r>
      <w:r>
        <w:t xml:space="preserve">kaldelsen til </w:t>
      </w:r>
      <w:r w:rsidR="00B610AD">
        <w:t>generalforsamling</w:t>
      </w:r>
      <w:r>
        <w:t>.</w:t>
      </w:r>
    </w:p>
    <w:p w:rsidR="00B364E1" w:rsidRDefault="00EB450F" w:rsidP="00D90E91">
      <w:pPr>
        <w:pStyle w:val="Listeafsnit"/>
        <w:numPr>
          <w:ilvl w:val="0"/>
          <w:numId w:val="6"/>
        </w:numPr>
        <w:ind w:left="426" w:hanging="426"/>
      </w:pPr>
      <w:r>
        <w:t xml:space="preserve">Kontingent betales for </w:t>
      </w:r>
      <w:r w:rsidR="00945BD2">
        <w:t xml:space="preserve">kalenderår, dvs. </w:t>
      </w:r>
      <w:r>
        <w:t xml:space="preserve">perioden 1. </w:t>
      </w:r>
      <w:r w:rsidR="00945BD2">
        <w:t>januar</w:t>
      </w:r>
      <w:r w:rsidR="00945BD2">
        <w:t xml:space="preserve"> </w:t>
      </w:r>
      <w:r>
        <w:t>til 3</w:t>
      </w:r>
      <w:r w:rsidR="00945BD2">
        <w:t>1</w:t>
      </w:r>
      <w:r>
        <w:t xml:space="preserve">. </w:t>
      </w:r>
      <w:r w:rsidR="00945BD2">
        <w:t>december</w:t>
      </w:r>
      <w:r>
        <w:t xml:space="preserve">, og normal betalingsfrist er </w:t>
      </w:r>
      <w:r w:rsidR="00945BD2">
        <w:t>dato for den årlige generalforsamling</w:t>
      </w:r>
      <w:bookmarkStart w:id="0" w:name="_GoBack"/>
      <w:bookmarkEnd w:id="0"/>
      <w:r>
        <w:t xml:space="preserve">. Kontingentrestance ophæver stemmeretten for pågældende </w:t>
      </w:r>
      <w:r w:rsidR="00F24C6B">
        <w:t>Medlem(</w:t>
      </w:r>
      <w:proofErr w:type="spellStart"/>
      <w:r w:rsidR="00F24C6B">
        <w:t>mer</w:t>
      </w:r>
      <w:proofErr w:type="spellEnd"/>
      <w:r w:rsidR="00F24C6B">
        <w:t>)</w:t>
      </w:r>
      <w:r w:rsidR="00945BD2">
        <w:t xml:space="preserve"> ved generalforsamlingen</w:t>
      </w:r>
      <w:r>
        <w:t xml:space="preserve">. </w:t>
      </w:r>
    </w:p>
    <w:p w:rsidR="00EB450F" w:rsidRPr="00E428C5" w:rsidRDefault="00E428C5" w:rsidP="00B364E1">
      <w:pPr>
        <w:rPr>
          <w:b/>
          <w:sz w:val="24"/>
          <w:szCs w:val="24"/>
          <w:u w:val="single"/>
        </w:rPr>
      </w:pPr>
      <w:r w:rsidRPr="00E428C5">
        <w:rPr>
          <w:b/>
          <w:sz w:val="24"/>
          <w:szCs w:val="24"/>
          <w:u w:val="single"/>
        </w:rPr>
        <w:t xml:space="preserve">§ 8 </w:t>
      </w:r>
      <w:r w:rsidR="00EB450F" w:rsidRPr="00E428C5">
        <w:rPr>
          <w:b/>
          <w:sz w:val="24"/>
          <w:szCs w:val="24"/>
          <w:u w:val="single"/>
        </w:rPr>
        <w:t>Ekstraordinær Generalforsamling:</w:t>
      </w:r>
    </w:p>
    <w:p w:rsidR="00D90E91" w:rsidRDefault="00EB450F" w:rsidP="00B364E1">
      <w:pPr>
        <w:rPr>
          <w:b/>
          <w:sz w:val="24"/>
          <w:szCs w:val="24"/>
          <w:u w:val="single"/>
        </w:rPr>
      </w:pPr>
      <w:r>
        <w:t xml:space="preserve">Ekstraordinær generalforsamling indkaldes til afholdelse senest 4 uger efter fremsat krav herom med begrundet dagsorden fra mere end 3 bestyrelsesmedlemmer eller 1/5 af de stemmeberettigede repræsentanter. </w:t>
      </w:r>
    </w:p>
    <w:p w:rsidR="00EB450F" w:rsidRPr="00E428C5" w:rsidRDefault="00E428C5" w:rsidP="00B364E1">
      <w:pPr>
        <w:rPr>
          <w:b/>
          <w:sz w:val="24"/>
          <w:szCs w:val="24"/>
          <w:u w:val="single"/>
        </w:rPr>
      </w:pPr>
      <w:r w:rsidRPr="00E428C5">
        <w:rPr>
          <w:b/>
          <w:sz w:val="24"/>
          <w:szCs w:val="24"/>
          <w:u w:val="single"/>
        </w:rPr>
        <w:t xml:space="preserve">§ </w:t>
      </w:r>
      <w:r w:rsidR="00F24C6B">
        <w:rPr>
          <w:b/>
          <w:sz w:val="24"/>
          <w:szCs w:val="24"/>
          <w:u w:val="single"/>
        </w:rPr>
        <w:t>9</w:t>
      </w:r>
      <w:r w:rsidRPr="00E428C5">
        <w:rPr>
          <w:b/>
          <w:sz w:val="24"/>
          <w:szCs w:val="24"/>
          <w:u w:val="single"/>
        </w:rPr>
        <w:t xml:space="preserve"> </w:t>
      </w:r>
      <w:r w:rsidR="00EB450F" w:rsidRPr="00E428C5">
        <w:rPr>
          <w:b/>
          <w:sz w:val="24"/>
          <w:szCs w:val="24"/>
          <w:u w:val="single"/>
        </w:rPr>
        <w:t>Opløsning:</w:t>
      </w:r>
    </w:p>
    <w:p w:rsidR="00EB450F" w:rsidRDefault="00EB450F" w:rsidP="00FB62E0">
      <w:pPr>
        <w:spacing w:after="0"/>
      </w:pPr>
      <w:r>
        <w:t>Fællesrådet kan kun opløses efter reglerne for vedtægtsændringer</w:t>
      </w:r>
      <w:r w:rsidR="00F24C6B">
        <w:t>, jvf. § 5, stk. 4</w:t>
      </w:r>
      <w:r>
        <w:t xml:space="preserve">. Ved opløsning fordeles eventuelle overskydende midler ligeligt mellem lokale kulturelle eller humanitære aktiviteter tilhørende Latinerkvarteret, </w:t>
      </w:r>
      <w:proofErr w:type="spellStart"/>
      <w:r>
        <w:t>Øgaderne</w:t>
      </w:r>
      <w:proofErr w:type="spellEnd"/>
      <w:r w:rsidR="00B610AD">
        <w:t>,</w:t>
      </w:r>
      <w:r>
        <w:t xml:space="preserve"> Nørre Stenbro </w:t>
      </w:r>
      <w:r w:rsidR="00B610AD">
        <w:t xml:space="preserve">og </w:t>
      </w:r>
      <w:r w:rsidR="00656DE4">
        <w:t>Skovvej</w:t>
      </w:r>
      <w:r w:rsidR="00F24C6B">
        <w:t>skvarteret</w:t>
      </w:r>
      <w:r w:rsidR="00B610AD">
        <w:t xml:space="preserve"> i henhold til general</w:t>
      </w:r>
      <w:r>
        <w:t xml:space="preserve">forsamlingens beslutning. </w:t>
      </w:r>
    </w:p>
    <w:p w:rsidR="00944C5B" w:rsidRDefault="00944C5B" w:rsidP="00FB62E0">
      <w:pPr>
        <w:spacing w:after="0"/>
      </w:pPr>
    </w:p>
    <w:p w:rsidR="00EB450F" w:rsidRPr="00E428C5" w:rsidRDefault="00EB450F" w:rsidP="00FB62E0">
      <w:pPr>
        <w:spacing w:after="0"/>
        <w:rPr>
          <w:i/>
        </w:rPr>
      </w:pPr>
      <w:r w:rsidRPr="00E428C5">
        <w:rPr>
          <w:i/>
        </w:rPr>
        <w:t xml:space="preserve">Vedtægterne er vedtaget på det stiftende </w:t>
      </w:r>
      <w:r w:rsidR="00656DE4">
        <w:rPr>
          <w:i/>
        </w:rPr>
        <w:t>generalforsamling</w:t>
      </w:r>
      <w:r w:rsidRPr="00E428C5">
        <w:rPr>
          <w:i/>
        </w:rPr>
        <w:t xml:space="preserve"> den 17. juni 2015 og </w:t>
      </w:r>
      <w:r w:rsidR="00B610AD" w:rsidRPr="00E428C5">
        <w:rPr>
          <w:i/>
        </w:rPr>
        <w:t xml:space="preserve">senest </w:t>
      </w:r>
      <w:r w:rsidRPr="00E428C5">
        <w:rPr>
          <w:i/>
        </w:rPr>
        <w:t xml:space="preserve">ændret på generalforsamlingen den </w:t>
      </w:r>
      <w:r w:rsidR="00B610AD" w:rsidRPr="00E428C5">
        <w:rPr>
          <w:i/>
        </w:rPr>
        <w:t>_____________, 2021</w:t>
      </w:r>
      <w:r w:rsidRPr="00E428C5">
        <w:rPr>
          <w:i/>
        </w:rPr>
        <w:t xml:space="preserve">. </w:t>
      </w:r>
    </w:p>
    <w:p w:rsidR="00944C5B" w:rsidRPr="00E428C5" w:rsidRDefault="00944C5B" w:rsidP="00FB62E0">
      <w:pPr>
        <w:spacing w:after="0"/>
        <w:rPr>
          <w:i/>
        </w:rPr>
      </w:pPr>
    </w:p>
    <w:p w:rsidR="00944C5B" w:rsidRDefault="00944C5B" w:rsidP="00FB62E0">
      <w:pPr>
        <w:spacing w:after="0"/>
      </w:pPr>
      <w:r w:rsidRPr="00E428C5">
        <w:rPr>
          <w:i/>
        </w:rPr>
        <w:t>Dirigent</w:t>
      </w:r>
      <w:r w:rsidRPr="00E428C5">
        <w:rPr>
          <w:i/>
        </w:rPr>
        <w:tab/>
      </w:r>
      <w:r w:rsidRPr="00E428C5">
        <w:rPr>
          <w:i/>
        </w:rPr>
        <w:tab/>
      </w:r>
      <w:r w:rsidRPr="00E428C5">
        <w:rPr>
          <w:i/>
        </w:rPr>
        <w:tab/>
      </w:r>
      <w:r w:rsidRPr="00E428C5">
        <w:rPr>
          <w:i/>
        </w:rPr>
        <w:tab/>
      </w:r>
      <w:r w:rsidRPr="00E428C5">
        <w:rPr>
          <w:i/>
        </w:rPr>
        <w:tab/>
        <w:t>Formand</w:t>
      </w:r>
    </w:p>
    <w:sectPr w:rsidR="00944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C7C"/>
    <w:multiLevelType w:val="hybridMultilevel"/>
    <w:tmpl w:val="E62223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205"/>
    <w:multiLevelType w:val="hybridMultilevel"/>
    <w:tmpl w:val="3F46C71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758D"/>
    <w:multiLevelType w:val="hybridMultilevel"/>
    <w:tmpl w:val="C7A6B4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1BE8"/>
    <w:multiLevelType w:val="hybridMultilevel"/>
    <w:tmpl w:val="EE92E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5CA8"/>
    <w:multiLevelType w:val="hybridMultilevel"/>
    <w:tmpl w:val="A05EAAEC"/>
    <w:lvl w:ilvl="0" w:tplc="040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07435DF"/>
    <w:multiLevelType w:val="hybridMultilevel"/>
    <w:tmpl w:val="EF3C60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7303"/>
    <w:multiLevelType w:val="hybridMultilevel"/>
    <w:tmpl w:val="2CDE85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BED"/>
    <w:multiLevelType w:val="hybridMultilevel"/>
    <w:tmpl w:val="95A45548"/>
    <w:lvl w:ilvl="0" w:tplc="040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7"/>
    <w:rsid w:val="00004D49"/>
    <w:rsid w:val="0000691E"/>
    <w:rsid w:val="0001611F"/>
    <w:rsid w:val="000B4F5F"/>
    <w:rsid w:val="000C5189"/>
    <w:rsid w:val="000F0ADF"/>
    <w:rsid w:val="00144DFC"/>
    <w:rsid w:val="001707E7"/>
    <w:rsid w:val="001E0724"/>
    <w:rsid w:val="00232097"/>
    <w:rsid w:val="00241CD0"/>
    <w:rsid w:val="00280A1E"/>
    <w:rsid w:val="002A13C7"/>
    <w:rsid w:val="002E78BC"/>
    <w:rsid w:val="00457020"/>
    <w:rsid w:val="00562B49"/>
    <w:rsid w:val="005969A9"/>
    <w:rsid w:val="00656DE4"/>
    <w:rsid w:val="00696254"/>
    <w:rsid w:val="0070441F"/>
    <w:rsid w:val="007F4EB9"/>
    <w:rsid w:val="008B7BC5"/>
    <w:rsid w:val="008D4D27"/>
    <w:rsid w:val="008F61D4"/>
    <w:rsid w:val="009406C3"/>
    <w:rsid w:val="00944C5B"/>
    <w:rsid w:val="00945BD2"/>
    <w:rsid w:val="009F5357"/>
    <w:rsid w:val="00A06F38"/>
    <w:rsid w:val="00A10C99"/>
    <w:rsid w:val="00A36478"/>
    <w:rsid w:val="00B364E1"/>
    <w:rsid w:val="00B610AD"/>
    <w:rsid w:val="00B65A52"/>
    <w:rsid w:val="00D2218A"/>
    <w:rsid w:val="00D90E91"/>
    <w:rsid w:val="00DC69D9"/>
    <w:rsid w:val="00DF3ED7"/>
    <w:rsid w:val="00E221CA"/>
    <w:rsid w:val="00E428C5"/>
    <w:rsid w:val="00E6175C"/>
    <w:rsid w:val="00EB450F"/>
    <w:rsid w:val="00EE76CF"/>
    <w:rsid w:val="00EF3D76"/>
    <w:rsid w:val="00F2075E"/>
    <w:rsid w:val="00F24C6B"/>
    <w:rsid w:val="00F40BBD"/>
    <w:rsid w:val="00FB62E0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ACFD-E796-415A-9AE7-3DE61F5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07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1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A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Skjottgaard</dc:creator>
  <cp:keywords/>
  <dc:description/>
  <cp:lastModifiedBy>Vibeke Skjottgaard</cp:lastModifiedBy>
  <cp:revision>3</cp:revision>
  <cp:lastPrinted>2021-03-24T16:08:00Z</cp:lastPrinted>
  <dcterms:created xsi:type="dcterms:W3CDTF">2021-04-26T16:37:00Z</dcterms:created>
  <dcterms:modified xsi:type="dcterms:W3CDTF">2021-04-26T16:37:00Z</dcterms:modified>
</cp:coreProperties>
</file>